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49DC" w14:textId="77777777" w:rsidR="003C1937" w:rsidRPr="003C1937" w:rsidRDefault="003C1937" w:rsidP="003C1937">
      <w:pPr>
        <w:rPr>
          <w:b/>
          <w:bCs/>
        </w:rPr>
      </w:pPr>
      <w:r w:rsidRPr="003C1937">
        <w:rPr>
          <w:b/>
          <w:bCs/>
        </w:rPr>
        <w:t>BALLOT PROPOSED TAX LEVY (ADDITIONAL)</w:t>
      </w:r>
    </w:p>
    <w:p w14:paraId="10515843" w14:textId="77777777" w:rsidR="003C1937" w:rsidRPr="003C1937" w:rsidRDefault="003C1937" w:rsidP="003C1937">
      <w:pPr>
        <w:rPr>
          <w:b/>
          <w:bCs/>
        </w:rPr>
      </w:pPr>
    </w:p>
    <w:p w14:paraId="1BB3C5ED" w14:textId="77777777" w:rsidR="003C1937" w:rsidRPr="003C1937" w:rsidRDefault="003C1937" w:rsidP="003C1937">
      <w:pPr>
        <w:rPr>
          <w:b/>
          <w:bCs/>
        </w:rPr>
      </w:pPr>
      <w:r w:rsidRPr="003C1937">
        <w:rPr>
          <w:b/>
          <w:bCs/>
        </w:rPr>
        <w:t>SOUTHERN SUGAR CREEK TOWNSHIP FIRE DISTRICT, WAYNE COUNTY, OHIO</w:t>
      </w:r>
    </w:p>
    <w:p w14:paraId="5ABCE8CB" w14:textId="77777777" w:rsidR="003C1937" w:rsidRPr="003C1937" w:rsidRDefault="003C1937" w:rsidP="003C1937">
      <w:pPr>
        <w:rPr>
          <w:b/>
          <w:bCs/>
        </w:rPr>
      </w:pPr>
      <w:r w:rsidRPr="003C1937">
        <w:rPr>
          <w:b/>
          <w:bCs/>
        </w:rPr>
        <w:t>A MAJORITY AFFIRMATIVE VOTE IS NECESSARY FOR PASSAGE</w:t>
      </w:r>
    </w:p>
    <w:p w14:paraId="1C3B8977" w14:textId="77777777" w:rsidR="003C1937" w:rsidRPr="003C1937" w:rsidRDefault="003C1937" w:rsidP="003C1937">
      <w:pPr>
        <w:rPr>
          <w:b/>
          <w:bCs/>
        </w:rPr>
      </w:pPr>
    </w:p>
    <w:p w14:paraId="25D4FA73" w14:textId="2C836739" w:rsidR="003C1937" w:rsidRPr="003C1937" w:rsidRDefault="003C1937" w:rsidP="003C1937">
      <w:pPr>
        <w:rPr>
          <w:b/>
          <w:bCs/>
        </w:rPr>
      </w:pPr>
      <w:r w:rsidRPr="003C1937">
        <w:rPr>
          <w:b/>
          <w:bCs/>
        </w:rPr>
        <w:t>An additional tax of 2.0 mills for the benefit of Southern Sugar Creek Township Fire District, Wayne County, Ohio,</w:t>
      </w:r>
      <w:r w:rsidRPr="003C1937">
        <w:rPr>
          <w:b/>
          <w:bCs/>
        </w:rPr>
        <w:t xml:space="preserve"> </w:t>
      </w:r>
      <w:r w:rsidRPr="003C1937">
        <w:rPr>
          <w:b/>
          <w:bCs/>
        </w:rPr>
        <w:t>for the purpose of providing and maintaining fire apparatus, mechanical resuscitators, underwater rescue and</w:t>
      </w:r>
      <w:r w:rsidRPr="003C1937">
        <w:rPr>
          <w:b/>
          <w:bCs/>
        </w:rPr>
        <w:t xml:space="preserve"> </w:t>
      </w:r>
      <w:r w:rsidRPr="003C1937">
        <w:rPr>
          <w:b/>
          <w:bCs/>
        </w:rPr>
        <w:t>recovery equipment, or other fire equipment and appliances, buildings and sites therefor, or sources of water supply</w:t>
      </w:r>
      <w:r w:rsidRPr="003C1937">
        <w:rPr>
          <w:b/>
          <w:bCs/>
        </w:rPr>
        <w:t xml:space="preserve"> </w:t>
      </w:r>
      <w:r w:rsidRPr="003C1937">
        <w:rPr>
          <w:b/>
          <w:bCs/>
        </w:rPr>
        <w:t>and materials therefor, for the establishment and maintenance of lines of fire-alarm communications, for the</w:t>
      </w:r>
      <w:r w:rsidRPr="003C1937">
        <w:rPr>
          <w:b/>
          <w:bCs/>
        </w:rPr>
        <w:t xml:space="preserve"> </w:t>
      </w:r>
      <w:r w:rsidRPr="003C1937">
        <w:rPr>
          <w:b/>
          <w:bCs/>
        </w:rPr>
        <w:t>payment of firefighting companies or permanent, part-time, or volunteer firefighting, emergency medical service,</w:t>
      </w:r>
      <w:r w:rsidRPr="003C1937">
        <w:rPr>
          <w:b/>
          <w:bCs/>
        </w:rPr>
        <w:t xml:space="preserve"> </w:t>
      </w:r>
      <w:r w:rsidRPr="003C1937">
        <w:rPr>
          <w:b/>
          <w:bCs/>
        </w:rPr>
        <w:t>administrative, or communications personnel to operate the same, including the payment of any employer</w:t>
      </w:r>
      <w:r w:rsidRPr="003C1937">
        <w:rPr>
          <w:b/>
          <w:bCs/>
        </w:rPr>
        <w:t xml:space="preserve"> </w:t>
      </w:r>
      <w:r w:rsidRPr="003C1937">
        <w:rPr>
          <w:b/>
          <w:bCs/>
        </w:rPr>
        <w:t>contributions required for such personnel under section 145.48 or 742.34 of the Revised Code, for the purchase of</w:t>
      </w:r>
      <w:r w:rsidRPr="003C1937">
        <w:rPr>
          <w:b/>
          <w:bCs/>
        </w:rPr>
        <w:t xml:space="preserve"> </w:t>
      </w:r>
      <w:r w:rsidRPr="003C1937">
        <w:rPr>
          <w:b/>
          <w:bCs/>
        </w:rPr>
        <w:t>ambulance equipment, for the provision of ambulance, paramedic, or other emergency medical services operated by</w:t>
      </w:r>
      <w:r w:rsidRPr="003C1937">
        <w:rPr>
          <w:b/>
          <w:bCs/>
        </w:rPr>
        <w:t xml:space="preserve"> </w:t>
      </w:r>
      <w:r w:rsidRPr="003C1937">
        <w:rPr>
          <w:b/>
          <w:bCs/>
        </w:rPr>
        <w:t>a fire department or firefighting company, or for the payment of other related costs, that the county auditor estimates</w:t>
      </w:r>
      <w:r w:rsidRPr="003C1937">
        <w:rPr>
          <w:b/>
          <w:bCs/>
        </w:rPr>
        <w:t xml:space="preserve"> </w:t>
      </w:r>
      <w:r w:rsidRPr="003C1937">
        <w:rPr>
          <w:b/>
          <w:bCs/>
        </w:rPr>
        <w:t>will collect $</w:t>
      </w:r>
      <w:r w:rsidRPr="003C1937">
        <w:rPr>
          <w:b/>
          <w:bCs/>
        </w:rPr>
        <w:t>174,600</w:t>
      </w:r>
      <w:r w:rsidRPr="003C1937">
        <w:rPr>
          <w:b/>
          <w:bCs/>
        </w:rPr>
        <w:t xml:space="preserve"> annually, at a rate not exceeding 2.0 mills for each $1 of taxable value, which </w:t>
      </w:r>
      <w:r w:rsidRPr="003C1937">
        <w:rPr>
          <w:b/>
          <w:bCs/>
        </w:rPr>
        <w:t>a</w:t>
      </w:r>
      <w:r w:rsidRPr="003C1937">
        <w:rPr>
          <w:b/>
          <w:bCs/>
        </w:rPr>
        <w:t>mounts to</w:t>
      </w:r>
      <w:r w:rsidRPr="003C1937">
        <w:rPr>
          <w:b/>
          <w:bCs/>
        </w:rPr>
        <w:t xml:space="preserve"> </w:t>
      </w:r>
      <w:r w:rsidRPr="003C1937">
        <w:rPr>
          <w:b/>
          <w:bCs/>
        </w:rPr>
        <w:t>$200 for each $100,000 of the county auditor’s appraised value, for three (3) years, commencing in 2023, first due in</w:t>
      </w:r>
      <w:r w:rsidRPr="003C1937">
        <w:rPr>
          <w:b/>
          <w:bCs/>
        </w:rPr>
        <w:t xml:space="preserve"> </w:t>
      </w:r>
      <w:r w:rsidRPr="003C1937">
        <w:rPr>
          <w:b/>
          <w:bCs/>
        </w:rPr>
        <w:t>calendar year 2024.</w:t>
      </w:r>
    </w:p>
    <w:p w14:paraId="7698D9FA" w14:textId="77777777" w:rsidR="003C1937" w:rsidRPr="003C1937" w:rsidRDefault="003C1937" w:rsidP="003C1937">
      <w:pPr>
        <w:rPr>
          <w:b/>
          <w:bCs/>
        </w:rPr>
      </w:pPr>
      <w:r w:rsidRPr="003C1937">
        <w:rPr>
          <w:b/>
          <w:bCs/>
        </w:rPr>
        <w:t>_____ FOR THE LEVY</w:t>
      </w:r>
    </w:p>
    <w:p w14:paraId="5BDA1012" w14:textId="60EF419B" w:rsidR="00934FA8" w:rsidRPr="003C1937" w:rsidRDefault="003C1937" w:rsidP="003C1937">
      <w:pPr>
        <w:rPr>
          <w:b/>
          <w:bCs/>
        </w:rPr>
      </w:pPr>
      <w:r w:rsidRPr="003C1937">
        <w:rPr>
          <w:b/>
          <w:bCs/>
        </w:rPr>
        <w:t>_____ AGAINST THE LEVY</w:t>
      </w:r>
    </w:p>
    <w:sectPr w:rsidR="00934FA8" w:rsidRPr="003C1937" w:rsidSect="005C3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37"/>
    <w:rsid w:val="003C1937"/>
    <w:rsid w:val="005C3B58"/>
    <w:rsid w:val="0093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EE2F5"/>
  <w15:chartTrackingRefBased/>
  <w15:docId w15:val="{0895CC27-60B2-468B-956D-56643811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commissionertom@gmail.com</dc:creator>
  <cp:keywords/>
  <dc:description/>
  <cp:lastModifiedBy>commissionertom@gmail.com</cp:lastModifiedBy>
  <cp:revision>1</cp:revision>
  <dcterms:created xsi:type="dcterms:W3CDTF">2023-02-23T14:11:00Z</dcterms:created>
  <dcterms:modified xsi:type="dcterms:W3CDTF">2023-02-23T14:17:00Z</dcterms:modified>
</cp:coreProperties>
</file>