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BC3C5E">
      <w:pPr>
        <w:pStyle w:val="Title"/>
        <w:spacing w:before="0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7809A50F" w:rsidR="00A0125B" w:rsidRPr="0010172F" w:rsidRDefault="00000000" w:rsidP="00BC3C5E">
      <w:pPr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="008A2E01">
        <w:rPr>
          <w:rFonts w:ascii="Pacifico" w:hAnsi="Pacifico"/>
          <w:i/>
          <w:sz w:val="28"/>
          <w:szCs w:val="28"/>
        </w:rPr>
        <w:t>March 13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7134A0">
        <w:rPr>
          <w:rFonts w:ascii="Pacifico" w:hAnsi="Pacifico"/>
          <w:i/>
          <w:spacing w:val="-4"/>
          <w:sz w:val="28"/>
          <w:szCs w:val="28"/>
        </w:rPr>
        <w:t>4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216E4B90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>
        <w:rPr>
          <w:b/>
        </w:rPr>
        <w:t>Approve</w:t>
      </w:r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2F3FF26A" w:rsidR="00A0125B" w:rsidRPr="00D56C73" w:rsidRDefault="008A2E01">
      <w:pPr>
        <w:pStyle w:val="ListParagraph"/>
        <w:numPr>
          <w:ilvl w:val="1"/>
          <w:numId w:val="2"/>
        </w:numPr>
        <w:tabs>
          <w:tab w:val="left" w:pos="1360"/>
        </w:tabs>
      </w:pPr>
      <w:r>
        <w:t>Feb</w:t>
      </w:r>
      <w:r w:rsidR="00BC3C5E">
        <w:t>uary 1</w:t>
      </w:r>
      <w:r>
        <w:t>4</w:t>
      </w:r>
      <w:r w:rsidR="00BC3C5E">
        <w:t>,</w:t>
      </w:r>
      <w:r w:rsidR="00BC3C5E">
        <w:rPr>
          <w:spacing w:val="-5"/>
        </w:rPr>
        <w:t xml:space="preserve"> </w:t>
      </w:r>
      <w:r w:rsidR="00BC3C5E">
        <w:rPr>
          <w:spacing w:val="-4"/>
        </w:rPr>
        <w:t>202</w:t>
      </w:r>
      <w:r w:rsidR="007134A0">
        <w:rPr>
          <w:spacing w:val="-4"/>
        </w:rPr>
        <w:t>3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7C77023A" w14:textId="77777777" w:rsidR="00D56C73" w:rsidRPr="00BC3C5E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month’s</w:t>
      </w:r>
      <w:r>
        <w:rPr>
          <w:spacing w:val="-6"/>
        </w:rPr>
        <w:t xml:space="preserve"> </w:t>
      </w:r>
      <w:r>
        <w:rPr>
          <w:spacing w:val="-2"/>
        </w:rPr>
        <w:t>decisions.</w:t>
      </w:r>
    </w:p>
    <w:p w14:paraId="679E004A" w14:textId="5E3E49A8" w:rsidR="00BC3C5E" w:rsidRDefault="00BC3C5E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rPr>
          <w:spacing w:val="-2"/>
        </w:rPr>
        <w:t>Any other decisions for the Road Supervisor</w:t>
      </w:r>
    </w:p>
    <w:p w14:paraId="287C2F0B" w14:textId="69BA3649" w:rsidR="00D56C73" w:rsidRDefault="00D56C73" w:rsidP="007134A0">
      <w:pPr>
        <w:pStyle w:val="ListParagraph"/>
        <w:numPr>
          <w:ilvl w:val="1"/>
          <w:numId w:val="2"/>
        </w:numPr>
        <w:tabs>
          <w:tab w:val="left" w:pos="1360"/>
        </w:tabs>
        <w:spacing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46A5C468" w14:textId="77777777" w:rsidR="00D56C73" w:rsidRDefault="00D56C73" w:rsidP="00BC3C5E">
      <w:pPr>
        <w:tabs>
          <w:tab w:val="left" w:pos="2800"/>
        </w:tabs>
      </w:pPr>
    </w:p>
    <w:p w14:paraId="2E932096" w14:textId="47C61F90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7DA510B3" w14:textId="02D80A69" w:rsidR="00BA52B9" w:rsidRDefault="008A2E01" w:rsidP="00BC3C5E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Stone &amp; Oil bid opening</w:t>
      </w:r>
    </w:p>
    <w:p w14:paraId="4718CD2C" w14:textId="7B1DB07B" w:rsidR="00BC3C5E" w:rsidRDefault="008A2E01" w:rsidP="00BC3C5E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Visit from Wayne County Sheriff candidate Tom Ballinger</w:t>
      </w:r>
    </w:p>
    <w:p w14:paraId="019F22F5" w14:textId="66F91B9C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agenda’s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2"/>
        </w:rPr>
        <w:t>meeting.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135255"/>
    <w:rsid w:val="003818CF"/>
    <w:rsid w:val="003E0750"/>
    <w:rsid w:val="007134A0"/>
    <w:rsid w:val="008A2E01"/>
    <w:rsid w:val="00A0125B"/>
    <w:rsid w:val="00A02865"/>
    <w:rsid w:val="00BA52B9"/>
    <w:rsid w:val="00BC3C5E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3</cp:revision>
  <dcterms:created xsi:type="dcterms:W3CDTF">2024-03-04T15:36:00Z</dcterms:created>
  <dcterms:modified xsi:type="dcterms:W3CDTF">2024-03-04T15:37:00Z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